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49"/>
      <w:bookmarkStart w:id="1" w:name="_GoBack"/>
      <w:r w:rsidRPr="00711C7C">
        <w:rPr>
          <w:rFonts w:asciiTheme="majorHAnsi" w:hAnsiTheme="majorHAnsi" w:cstheme="majorHAnsi"/>
        </w:rPr>
        <w:t>4.-ANEXO PROTOCOLO COVID-19</w:t>
      </w:r>
      <w:bookmarkEnd w:id="0"/>
      <w:r w:rsidRPr="00711C7C">
        <w:rPr>
          <w:rFonts w:asciiTheme="majorHAnsi" w:hAnsiTheme="majorHAnsi" w:cstheme="majorHAnsi"/>
        </w:rPr>
        <w:t xml:space="preserve"> </w:t>
      </w:r>
    </w:p>
    <w:bookmarkEnd w:id="1"/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 xml:space="preserve">PROTOCOLO COVID-19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Producto de la Pandemia Covid-19, el adjudicatario deberá considerar, respetar e integrar a las actividades, las siguientes normas, protocolos y recomendaciones, elaborados por el Gobierno de Chile para disminuir y prevenir el riesgo de contagio por Covid-19 en diferentes sectores. Estas contienen medidas obligatorias determinadas por la Resolución No 591 del Ministerio de Salud, de fecha 23 de julio de 2O2O.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ACTIVIDADES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1) Usar mascarilla en todo momento.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2) Evitar tocar ojos, nariz y boca.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3) Evitar saludar de beso o dar la mano.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4) Mantener una distancia social de un metro.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5) Lavar tus manos frecuentemente y utilización de alcohol gel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 6) No compartir artículos de higiene ni alimentación.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 7) Cualquier otra medida dispuesta por la autoridad sanitaria.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F6" w:rsidRDefault="004720F6">
      <w:r>
        <w:separator/>
      </w:r>
    </w:p>
  </w:endnote>
  <w:endnote w:type="continuationSeparator" w:id="0">
    <w:p w:rsidR="004720F6" w:rsidRDefault="004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AC2F78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472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F6" w:rsidRDefault="004720F6">
      <w:r>
        <w:separator/>
      </w:r>
    </w:p>
  </w:footnote>
  <w:footnote w:type="continuationSeparator" w:id="0">
    <w:p w:rsidR="004720F6" w:rsidRDefault="004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4720F6"/>
    <w:rsid w:val="005938A0"/>
    <w:rsid w:val="006F6CB9"/>
    <w:rsid w:val="009A4182"/>
    <w:rsid w:val="00AC2F78"/>
    <w:rsid w:val="00E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2022-06-30T21:40:00Z</dcterms:created>
  <dcterms:modified xsi:type="dcterms:W3CDTF">2022-06-30T21:40:00Z</dcterms:modified>
</cp:coreProperties>
</file>